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9B" w:rsidRDefault="007E279B">
      <w:pPr>
        <w:rPr>
          <w:lang w:val="ru-RU"/>
        </w:rPr>
      </w:pPr>
    </w:p>
    <w:p w:rsidR="008A7120" w:rsidRDefault="008A7120">
      <w:pPr>
        <w:rPr>
          <w:lang w:val="ru-RU"/>
        </w:rPr>
      </w:pPr>
    </w:p>
    <w:p w:rsidR="008A7120" w:rsidRPr="008A7120" w:rsidRDefault="008A7120" w:rsidP="008A71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8A7120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Приложение </w:t>
      </w:r>
      <w:r w:rsidRPr="008A7120">
        <w:rPr>
          <w:rFonts w:ascii="Times New Roman" w:eastAsia="Times New Roman" w:hAnsi="Times New Roman" w:cs="Times New Roman"/>
          <w:b/>
          <w:bCs/>
          <w:sz w:val="36"/>
          <w:szCs w:val="36"/>
        </w:rPr>
        <w:t>N</w:t>
      </w:r>
      <w:r w:rsidRPr="008A7120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15. Примерный перечень оборудования кабинета для психологических исследований психиатрических и психоневрологических лечебно-профилактических учреждений</w:t>
      </w:r>
    </w:p>
    <w:p w:rsidR="008A7120" w:rsidRPr="008A7120" w:rsidRDefault="008A7120" w:rsidP="008A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8A7120" w:rsidRPr="008A7120" w:rsidRDefault="008A7120" w:rsidP="008A71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t>зу Минздрава СССР</w:t>
      </w: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от 21.03.88 </w:t>
      </w:r>
      <w:r w:rsidRPr="008A712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225 </w:t>
      </w:r>
    </w:p>
    <w:p w:rsidR="008A7120" w:rsidRPr="008A7120" w:rsidRDefault="008A7120" w:rsidP="008A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7120" w:rsidRPr="008A7120" w:rsidRDefault="008A7120" w:rsidP="008A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ПРИМЕРНЫЙ ПЕРЕЧЕНЬ </w:t>
      </w: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оборудования кабинета для психологических исследований</w:t>
      </w: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психиатрических и психоневрологических лечебно-профилактических</w:t>
      </w: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учреждений </w:t>
      </w:r>
    </w:p>
    <w:p w:rsidR="008A7120" w:rsidRPr="008A7120" w:rsidRDefault="008A7120" w:rsidP="008A712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7120" w:rsidRPr="008A7120" w:rsidRDefault="008A7120" w:rsidP="008A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8A7120" w:rsidRPr="008A7120" w:rsidRDefault="008A7120" w:rsidP="008A7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8A7120"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 w:rsidRPr="008A712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. Аппараты и приборы</w:t>
      </w:r>
    </w:p>
    <w:p w:rsidR="008A7120" w:rsidRPr="008A7120" w:rsidRDefault="008A7120" w:rsidP="008A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8A7120" w:rsidRPr="008A7120" w:rsidRDefault="008A7120" w:rsidP="008A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712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Аппараты и приборы </w:t>
      </w:r>
    </w:p>
    <w:p w:rsidR="008A7120" w:rsidRPr="008A7120" w:rsidRDefault="008A7120" w:rsidP="008A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6313"/>
        <w:gridCol w:w="1708"/>
      </w:tblGrid>
      <w:tr w:rsidR="008A7120" w:rsidRPr="008A7120" w:rsidTr="008A7120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8A7120" w:rsidRPr="008A7120" w:rsidRDefault="008A7120" w:rsidP="008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/>
              </w:rPr>
            </w:pPr>
          </w:p>
        </w:tc>
        <w:tc>
          <w:tcPr>
            <w:tcW w:w="6283" w:type="dxa"/>
            <w:vAlign w:val="center"/>
            <w:hideMark/>
          </w:tcPr>
          <w:p w:rsidR="008A7120" w:rsidRPr="008A7120" w:rsidRDefault="008A7120" w:rsidP="008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/>
              </w:rPr>
            </w:pPr>
          </w:p>
        </w:tc>
        <w:tc>
          <w:tcPr>
            <w:tcW w:w="1663" w:type="dxa"/>
            <w:vAlign w:val="center"/>
            <w:hideMark/>
          </w:tcPr>
          <w:p w:rsidR="008A7120" w:rsidRPr="008A7120" w:rsidRDefault="008A7120" w:rsidP="008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/>
              </w:rPr>
            </w:pP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 п/п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Набор очков от -5 до +6Д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Потенциометр для регистрации кожно-гальванического рефлекса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Тахиостоскоп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Электрокинограф с записывающим чернильным устройством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Пишущая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8A7120" w:rsidRPr="008A7120" w:rsidRDefault="008A7120" w:rsidP="008A712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120" w:rsidRPr="008A7120" w:rsidRDefault="008A7120" w:rsidP="008A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0000000000000000000000000000000000000000"/>
      <w:bookmarkEnd w:id="0"/>
      <w:r w:rsidRPr="008A7120">
        <w:rPr>
          <w:rFonts w:ascii="Times New Roman" w:eastAsia="Times New Roman" w:hAnsi="Times New Roman" w:cs="Times New Roman"/>
          <w:sz w:val="24"/>
          <w:szCs w:val="24"/>
        </w:rPr>
        <w:br/>
      </w:r>
      <w:r w:rsidRPr="008A71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7120" w:rsidRPr="008A7120" w:rsidRDefault="008A7120" w:rsidP="008A7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712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 </w:t>
      </w:r>
      <w:proofErr w:type="spellStart"/>
      <w:r w:rsidRPr="008A7120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Методические</w:t>
      </w:r>
      <w:proofErr w:type="spellEnd"/>
      <w:r w:rsidRPr="008A712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A7120">
        <w:rPr>
          <w:rFonts w:ascii="Times New Roman" w:eastAsia="Times New Roman" w:hAnsi="Times New Roman" w:cs="Times New Roman"/>
          <w:b/>
          <w:bCs/>
          <w:sz w:val="27"/>
          <w:szCs w:val="27"/>
        </w:rPr>
        <w:t>пособия</w:t>
      </w:r>
      <w:proofErr w:type="spellEnd"/>
    </w:p>
    <w:p w:rsidR="008A7120" w:rsidRPr="008A7120" w:rsidRDefault="008A7120" w:rsidP="008A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1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7120" w:rsidRPr="008A7120" w:rsidRDefault="008A7120" w:rsidP="008A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120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proofErr w:type="spellStart"/>
      <w:r w:rsidRPr="008A7120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proofErr w:type="spellEnd"/>
      <w:r w:rsidRPr="008A7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120">
        <w:rPr>
          <w:rFonts w:ascii="Times New Roman" w:eastAsia="Times New Roman" w:hAnsi="Times New Roman" w:cs="Times New Roman"/>
          <w:sz w:val="24"/>
          <w:szCs w:val="24"/>
        </w:rPr>
        <w:t>пособия</w:t>
      </w:r>
      <w:proofErr w:type="spellEnd"/>
      <w:r w:rsidRPr="008A7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120" w:rsidRPr="008A7120" w:rsidRDefault="008A7120" w:rsidP="008A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6313"/>
        <w:gridCol w:w="1708"/>
      </w:tblGrid>
      <w:tr w:rsidR="008A7120" w:rsidRPr="008A7120" w:rsidTr="008A7120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8A7120" w:rsidRPr="008A7120" w:rsidRDefault="008A7120" w:rsidP="008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283" w:type="dxa"/>
            <w:vAlign w:val="center"/>
            <w:hideMark/>
          </w:tcPr>
          <w:p w:rsidR="008A7120" w:rsidRPr="008A7120" w:rsidRDefault="008A7120" w:rsidP="008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8A7120" w:rsidRPr="008A7120" w:rsidRDefault="008A7120" w:rsidP="008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 п/п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Бланки, методики*: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Пословицы, метафоры, фразы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Простые аналогии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Сложные аналогии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Исключение четвертого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- 10 слов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Корректурная проба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а) буквенная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б) цифровая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в) кольца Ландольта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Проба Эббингауза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Счет по Крепелину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Тест Розенцвейга с протоколом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Тест Векслера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Бланки для ММР1 (2 типа)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Опросник Айзенка (2 формы)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Методика "Незаконченные предложения"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комплекту на каждого психолога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карточках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комплекту на каждого психолога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карточках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Выгодского-Сахарова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Косса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для исследования афазий, апраксий, агнозий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Роршаха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комплекту на каждого психолога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Существенные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комплекту на каждого психолога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комплекту на каждого психолога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опосредованного запоминания по Леонтьеву (4 серии)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комплекту на каждого психолога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на исследование уровня притязаний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комплекту на каждого психолога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Бентона для исследования памяти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комплекту на каждого психолога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совмещения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Когана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опросников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ТАТ (фотокопии в наборе)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Розена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Набор рассказов (печатные и изготовленные крупным шрифтом)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Набор фигур для методики Векслера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ММР1+2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карточных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отыскивания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Шульте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Шульте-Горбова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120" w:rsidRPr="008A7120" w:rsidTr="008A712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120" w:rsidRPr="008A7120" w:rsidRDefault="008A7120" w:rsidP="008A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комплекту </w:t>
            </w:r>
            <w:r w:rsidRPr="008A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каждого психолога </w:t>
            </w:r>
          </w:p>
        </w:tc>
      </w:tr>
    </w:tbl>
    <w:p w:rsidR="008A7120" w:rsidRPr="008A7120" w:rsidRDefault="008A7120" w:rsidP="008A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_______________</w:t>
      </w:r>
      <w:r w:rsidRPr="008A712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*Примечание: Для больниц на 600-1000 коек бланков различных методик по 2 тысячи штук на один год работы и различных пособий по 2-3 набора. На последующую каждую тысячу коек количество бланков методик и наборов пособий увеличивается соответственно в 2-3 раза.</w:t>
      </w:r>
    </w:p>
    <w:p w:rsidR="00605816" w:rsidRPr="00605816" w:rsidRDefault="00605816" w:rsidP="0060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8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05816" w:rsidRPr="00605816" w:rsidRDefault="00605816" w:rsidP="006058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581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 </w:t>
      </w:r>
      <w:proofErr w:type="spellStart"/>
      <w:r w:rsidRPr="00605816">
        <w:rPr>
          <w:rFonts w:ascii="Times New Roman" w:eastAsia="Times New Roman" w:hAnsi="Times New Roman" w:cs="Times New Roman"/>
          <w:b/>
          <w:bCs/>
          <w:sz w:val="27"/>
          <w:szCs w:val="27"/>
        </w:rPr>
        <w:t>Мебель</w:t>
      </w:r>
      <w:proofErr w:type="spellEnd"/>
    </w:p>
    <w:p w:rsidR="00605816" w:rsidRPr="00605816" w:rsidRDefault="00605816" w:rsidP="0060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8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05816" w:rsidRPr="00605816" w:rsidRDefault="00605816" w:rsidP="006058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816"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proofErr w:type="spellStart"/>
      <w:r w:rsidRPr="00605816">
        <w:rPr>
          <w:rFonts w:ascii="Times New Roman" w:eastAsia="Times New Roman" w:hAnsi="Times New Roman" w:cs="Times New Roman"/>
          <w:sz w:val="24"/>
          <w:szCs w:val="24"/>
        </w:rPr>
        <w:t>Мебель</w:t>
      </w:r>
      <w:proofErr w:type="spellEnd"/>
      <w:r w:rsidRPr="0060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5816" w:rsidRPr="00605816" w:rsidRDefault="00605816" w:rsidP="00605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6258"/>
        <w:gridCol w:w="2801"/>
      </w:tblGrid>
      <w:tr w:rsidR="00605816" w:rsidRPr="00605816" w:rsidTr="00605816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05816" w:rsidRPr="00605816" w:rsidRDefault="00605816" w:rsidP="0060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283" w:type="dxa"/>
            <w:vAlign w:val="center"/>
            <w:hideMark/>
          </w:tcPr>
          <w:p w:rsidR="00605816" w:rsidRPr="00605816" w:rsidRDefault="00605816" w:rsidP="0060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605816" w:rsidRPr="00605816" w:rsidRDefault="00605816" w:rsidP="0060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05816" w:rsidRPr="00605816" w:rsidTr="0060581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 п/п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816" w:rsidRPr="00605816" w:rsidTr="0060581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5816" w:rsidRPr="00605816" w:rsidTr="0060581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5816" w:rsidRPr="00605816" w:rsidTr="0060581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полумягкий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5816" w:rsidRPr="00605816" w:rsidTr="0060581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605816" w:rsidRPr="00605816" w:rsidRDefault="00605816" w:rsidP="0060581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816" w:rsidRPr="00605816" w:rsidRDefault="00605816" w:rsidP="0060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816">
        <w:rPr>
          <w:rFonts w:ascii="Times New Roman" w:eastAsia="Times New Roman" w:hAnsi="Times New Roman" w:cs="Times New Roman"/>
          <w:sz w:val="24"/>
          <w:szCs w:val="24"/>
        </w:rPr>
        <w:br/>
      </w:r>
      <w:r w:rsidRPr="006058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05816" w:rsidRPr="00605816" w:rsidRDefault="00605816" w:rsidP="006058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581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IV. </w:t>
      </w:r>
      <w:proofErr w:type="spellStart"/>
      <w:r w:rsidRPr="00605816">
        <w:rPr>
          <w:rFonts w:ascii="Times New Roman" w:eastAsia="Times New Roman" w:hAnsi="Times New Roman" w:cs="Times New Roman"/>
          <w:b/>
          <w:bCs/>
          <w:sz w:val="27"/>
          <w:szCs w:val="27"/>
        </w:rPr>
        <w:t>Хозяйственное</w:t>
      </w:r>
      <w:proofErr w:type="spellEnd"/>
      <w:r w:rsidRPr="0060581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5816">
        <w:rPr>
          <w:rFonts w:ascii="Times New Roman" w:eastAsia="Times New Roman" w:hAnsi="Times New Roman" w:cs="Times New Roman"/>
          <w:b/>
          <w:bCs/>
          <w:sz w:val="27"/>
          <w:szCs w:val="27"/>
        </w:rPr>
        <w:t>оборудование</w:t>
      </w:r>
      <w:proofErr w:type="spellEnd"/>
      <w:r w:rsidRPr="0060581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 </w:t>
      </w:r>
      <w:proofErr w:type="spellStart"/>
      <w:r w:rsidRPr="00605816">
        <w:rPr>
          <w:rFonts w:ascii="Times New Roman" w:eastAsia="Times New Roman" w:hAnsi="Times New Roman" w:cs="Times New Roman"/>
          <w:b/>
          <w:bCs/>
          <w:sz w:val="27"/>
          <w:szCs w:val="27"/>
        </w:rPr>
        <w:t>инвентарь</w:t>
      </w:r>
      <w:proofErr w:type="spellEnd"/>
    </w:p>
    <w:p w:rsidR="00605816" w:rsidRPr="00605816" w:rsidRDefault="00605816" w:rsidP="0060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8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05816" w:rsidRPr="00605816" w:rsidRDefault="00605816" w:rsidP="006058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816">
        <w:rPr>
          <w:rFonts w:ascii="Times New Roman" w:eastAsia="Times New Roman" w:hAnsi="Times New Roman" w:cs="Times New Roman"/>
          <w:sz w:val="24"/>
          <w:szCs w:val="24"/>
        </w:rPr>
        <w:t xml:space="preserve">IV. </w:t>
      </w:r>
      <w:proofErr w:type="spellStart"/>
      <w:r w:rsidRPr="00605816">
        <w:rPr>
          <w:rFonts w:ascii="Times New Roman" w:eastAsia="Times New Roman" w:hAnsi="Times New Roman" w:cs="Times New Roman"/>
          <w:sz w:val="24"/>
          <w:szCs w:val="24"/>
        </w:rPr>
        <w:t>Хозяйственное</w:t>
      </w:r>
      <w:proofErr w:type="spellEnd"/>
      <w:r w:rsidRPr="0060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81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spellEnd"/>
      <w:r w:rsidRPr="0060581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5816">
        <w:rPr>
          <w:rFonts w:ascii="Times New Roman" w:eastAsia="Times New Roman" w:hAnsi="Times New Roman" w:cs="Times New Roman"/>
          <w:sz w:val="24"/>
          <w:szCs w:val="24"/>
        </w:rPr>
        <w:t>инвентарь</w:t>
      </w:r>
      <w:proofErr w:type="spellEnd"/>
      <w:r w:rsidRPr="0060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5816" w:rsidRPr="00605816" w:rsidRDefault="00605816" w:rsidP="00605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6440"/>
        <w:gridCol w:w="2619"/>
      </w:tblGrid>
      <w:tr w:rsidR="00605816" w:rsidRPr="00605816" w:rsidTr="00605816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05816" w:rsidRPr="00605816" w:rsidRDefault="00605816" w:rsidP="0060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68" w:type="dxa"/>
            <w:vAlign w:val="center"/>
            <w:hideMark/>
          </w:tcPr>
          <w:p w:rsidR="00605816" w:rsidRPr="00605816" w:rsidRDefault="00605816" w:rsidP="0060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605816" w:rsidRPr="00605816" w:rsidRDefault="00605816" w:rsidP="0060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05816" w:rsidRPr="00605816" w:rsidTr="0060581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 п/п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816" w:rsidRPr="00605816" w:rsidTr="0060581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настенная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крючка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5816" w:rsidRPr="00605816" w:rsidTr="0060581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настенное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5816" w:rsidRPr="00605816" w:rsidTr="0060581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5816" w:rsidRPr="00605816" w:rsidTr="0060581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5816" w:rsidRPr="00605816" w:rsidTr="0060581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Мыльница</w:t>
            </w:r>
            <w:proofErr w:type="spellEnd"/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816" w:rsidRPr="00605816" w:rsidRDefault="00605816" w:rsidP="00605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8A7120" w:rsidRPr="008A7120" w:rsidRDefault="008A7120">
      <w:pPr>
        <w:rPr>
          <w:lang w:val="ru-RU"/>
        </w:rPr>
      </w:pPr>
    </w:p>
    <w:sectPr w:rsidR="008A7120" w:rsidRPr="008A7120" w:rsidSect="007E27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7120"/>
    <w:rsid w:val="00605816"/>
    <w:rsid w:val="007E279B"/>
    <w:rsid w:val="008A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9B"/>
  </w:style>
  <w:style w:type="paragraph" w:styleId="Heading2">
    <w:name w:val="heading 2"/>
    <w:basedOn w:val="Normal"/>
    <w:link w:val="Heading2Char"/>
    <w:uiPriority w:val="9"/>
    <w:qFormat/>
    <w:rsid w:val="008A7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7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71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712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unformattext">
    <w:name w:val="unformattext"/>
    <w:basedOn w:val="Normal"/>
    <w:rsid w:val="008A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8A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8A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2410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94804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69531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144957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2788</Characters>
  <Application>Microsoft Office Word</Application>
  <DocSecurity>0</DocSecurity>
  <Lines>23</Lines>
  <Paragraphs>6</Paragraphs>
  <ScaleCrop>false</ScaleCrop>
  <Company>Hewlett-Packard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2013-01-31T22:29:00Z</dcterms:created>
  <dcterms:modified xsi:type="dcterms:W3CDTF">2013-01-31T22:30:00Z</dcterms:modified>
</cp:coreProperties>
</file>